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897C" w14:textId="77777777" w:rsidR="00191C10" w:rsidRPr="00191C10" w:rsidRDefault="00191C10" w:rsidP="00191C10">
      <w:pPr>
        <w:pStyle w:val="a3"/>
        <w:rPr>
          <w:rFonts w:hAnsi="細明體" w:cs="細明體"/>
        </w:rPr>
      </w:pPr>
      <w:r w:rsidRPr="00191C10">
        <w:rPr>
          <w:rFonts w:hAnsi="細明體" w:cs="細明體"/>
        </w:rPr>
        <w:t>&lt;hr size=1&gt;&lt;!--1909020808309180--&gt;</w:t>
      </w:r>
    </w:p>
    <w:p w:rsidR="00191C10" w:rsidRPr="00191C10" w:rsidRDefault="00191C10" w:rsidP="00191C10">
      <w:pPr>
        <w:pStyle w:val="a3"/>
        <w:rPr>
          <w:rFonts w:hAnsi="細明體" w:cs="細明體"/>
        </w:rPr>
      </w:pPr>
      <w:r w:rsidRPr="00191C10">
        <w:rPr>
          <w:rFonts w:hAnsi="細明體" w:cs="細明體"/>
        </w:rPr>
        <w:t>中文姓名：张国辉</w:t>
      </w:r>
    </w:p>
    <w:p w:rsidR="00191C10" w:rsidRPr="00191C10" w:rsidRDefault="00191C10" w:rsidP="00191C10">
      <w:pPr>
        <w:pStyle w:val="a3"/>
        <w:rPr>
          <w:rFonts w:hAnsi="細明體" w:cs="細明體"/>
        </w:rPr>
      </w:pPr>
      <w:r w:rsidRPr="00191C10">
        <w:rPr>
          <w:rFonts w:hAnsi="細明體" w:cs="細明體"/>
        </w:rPr>
        <w:t>中文姓名拼音：Zhang,Guohui</w:t>
      </w:r>
    </w:p>
    <w:p w:rsidR="00191C10" w:rsidRPr="00191C10" w:rsidRDefault="00191C10" w:rsidP="00191C10">
      <w:pPr>
        <w:pStyle w:val="a3"/>
        <w:rPr>
          <w:rFonts w:hAnsi="細明體" w:cs="細明體"/>
        </w:rPr>
      </w:pPr>
      <w:r w:rsidRPr="00191C10">
        <w:rPr>
          <w:rFonts w:hAnsi="細明體" w:cs="細明體"/>
        </w:rPr>
        <w:t>护照姓名：</w:t>
      </w:r>
    </w:p>
    <w:p w:rsidR="00191C10" w:rsidRPr="00191C10" w:rsidRDefault="00191C10" w:rsidP="00191C10">
      <w:pPr>
        <w:pStyle w:val="a3"/>
        <w:rPr>
          <w:rFonts w:hAnsi="細明體" w:cs="細明體"/>
        </w:rPr>
      </w:pPr>
      <w:r w:rsidRPr="00191C10">
        <w:rPr>
          <w:rFonts w:hAnsi="細明體" w:cs="細明體"/>
        </w:rPr>
        <w:t>护照号：</w:t>
      </w:r>
    </w:p>
    <w:p w:rsidR="00191C10" w:rsidRPr="00191C10" w:rsidRDefault="00191C10" w:rsidP="00191C10">
      <w:pPr>
        <w:pStyle w:val="a3"/>
        <w:rPr>
          <w:rFonts w:hAnsi="細明體" w:cs="細明體"/>
        </w:rPr>
      </w:pPr>
      <w:r w:rsidRPr="00191C10">
        <w:rPr>
          <w:rFonts w:hAnsi="細明體" w:cs="細明體"/>
        </w:rPr>
        <w:t>性别：男</w:t>
      </w:r>
    </w:p>
    <w:p w:rsidR="00191C10" w:rsidRPr="00191C10" w:rsidRDefault="00191C10" w:rsidP="00191C10">
      <w:pPr>
        <w:pStyle w:val="a3"/>
        <w:rPr>
          <w:rFonts w:hAnsi="細明體" w:cs="細明體"/>
        </w:rPr>
      </w:pPr>
      <w:r w:rsidRPr="00191C10">
        <w:rPr>
          <w:rFonts w:hAnsi="細明體" w:cs="細明體"/>
        </w:rPr>
        <w:t>出生日期：1975年 5月 日</w:t>
      </w:r>
    </w:p>
    <w:p w:rsidR="00191C10" w:rsidRPr="00191C10" w:rsidRDefault="00191C10" w:rsidP="00191C10">
      <w:pPr>
        <w:pStyle w:val="a3"/>
        <w:rPr>
          <w:rFonts w:hAnsi="細明體" w:cs="細明體"/>
        </w:rPr>
      </w:pPr>
      <w:r w:rsidRPr="00191C10">
        <w:rPr>
          <w:rFonts w:hAnsi="細明體" w:cs="細明體"/>
        </w:rPr>
        <w:t>出生地：江西省/赣州市/章贡区</w:t>
      </w:r>
    </w:p>
    <w:p w:rsidR="00191C10" w:rsidRPr="00191C10" w:rsidRDefault="00191C10" w:rsidP="00191C10">
      <w:pPr>
        <w:pStyle w:val="a3"/>
        <w:rPr>
          <w:rFonts w:hAnsi="細明體" w:cs="細明體"/>
        </w:rPr>
      </w:pPr>
      <w:r w:rsidRPr="00191C10">
        <w:rPr>
          <w:rFonts w:hAnsi="細明體" w:cs="細明體"/>
        </w:rPr>
        <w:t>工作单位名称：广东省深圳南山区法院</w:t>
      </w:r>
    </w:p>
    <w:p w:rsidR="00191C10" w:rsidRPr="00191C10" w:rsidRDefault="00191C10" w:rsidP="00191C10">
      <w:pPr>
        <w:pStyle w:val="a3"/>
        <w:rPr>
          <w:rFonts w:hAnsi="細明體" w:cs="細明體"/>
        </w:rPr>
      </w:pPr>
      <w:r w:rsidRPr="00191C10">
        <w:rPr>
          <w:rFonts w:hAnsi="細明體" w:cs="細明體"/>
        </w:rPr>
        <w:t>职务：刑庭审判长</w:t>
      </w:r>
    </w:p>
    <w:p w:rsidR="00191C10" w:rsidRPr="00191C10" w:rsidRDefault="00191C10" w:rsidP="00191C10">
      <w:pPr>
        <w:pStyle w:val="a3"/>
        <w:rPr>
          <w:rFonts w:hAnsi="細明體" w:cs="細明體"/>
        </w:rPr>
      </w:pPr>
      <w:r w:rsidRPr="00191C10">
        <w:rPr>
          <w:rFonts w:hAnsi="細明體" w:cs="細明體"/>
        </w:rPr>
        <w:t>中国大陆的家庭住址(省、市、县)：深圳</w:t>
      </w:r>
    </w:p>
    <w:p w:rsidR="00191C10" w:rsidRPr="00191C10" w:rsidRDefault="00191C10" w:rsidP="00191C10">
      <w:pPr>
        <w:pStyle w:val="a3"/>
        <w:rPr>
          <w:rFonts w:hAnsi="細明體" w:cs="細明體"/>
        </w:rPr>
      </w:pPr>
      <w:r w:rsidRPr="00191C10">
        <w:rPr>
          <w:rFonts w:hAnsi="細明體" w:cs="細明體"/>
        </w:rPr>
        <w:t>迫害者海外资产情况：不详</w:t>
      </w:r>
    </w:p>
    <w:p w:rsidR="00191C10" w:rsidRPr="00191C10" w:rsidRDefault="00191C10" w:rsidP="00191C10">
      <w:pPr>
        <w:pStyle w:val="a3"/>
        <w:rPr>
          <w:rFonts w:hAnsi="細明體" w:cs="細明體"/>
        </w:rPr>
      </w:pPr>
      <w:r w:rsidRPr="00191C10">
        <w:rPr>
          <w:rFonts w:hAnsi="細明體" w:cs="細明體"/>
        </w:rPr>
        <w:t>迫害事实简述：张国辉，男，江西省赣州章贡区人，出生年月日：1975-05-24日。他是深圳南山区法院刑庭的审判长，近两年主持非法庭审多位深圳法轮功学员。</w:t>
      </w:r>
    </w:p>
    <w:p w:rsidR="00191C10" w:rsidRPr="00191C10" w:rsidRDefault="00191C10" w:rsidP="00191C10">
      <w:pPr>
        <w:pStyle w:val="a3"/>
        <w:rPr>
          <w:rFonts w:hAnsi="細明體" w:cs="細明體"/>
        </w:rPr>
      </w:pPr>
      <w:r w:rsidRPr="00191C10">
        <w:rPr>
          <w:rFonts w:hAnsi="細明體" w:cs="細明體"/>
        </w:rPr>
        <w:t>1、非法庭审深圳法轮功学员杨波、肖颖、豆君，详见《深圳法轮功学员杨波、肖颖、豆君被非法庭审》【明慧网二零一八年八月十七日】，和《深圳市外企高管肖颖和丈夫杨波被非法判刑》【明慧网二零一九年八月二十一日】</w:t>
      </w:r>
    </w:p>
    <w:p w:rsidR="00191C10" w:rsidRPr="00191C10" w:rsidRDefault="00191C10" w:rsidP="00191C10">
      <w:pPr>
        <w:pStyle w:val="a3"/>
        <w:rPr>
          <w:rFonts w:hAnsi="細明體" w:cs="細明體"/>
        </w:rPr>
      </w:pPr>
      <w:r w:rsidRPr="00191C10">
        <w:rPr>
          <w:rFonts w:hAnsi="細明體" w:cs="細明體"/>
        </w:rPr>
        <w:t>虽然在法庭上他没有太阻止当事人和正义律师讲法轮功真相和法轮功合法性，也对杨波的家人表示同情，但豆君被撤诉了，而杨波却遭重判八年，肖颖遭冤判2年。而且在所谓的判决书上，有多处对法轮功和法轮功创始人的污蔑诋毁之词。</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2、非法庭审张可辉刘佩钦，详见《深圳两位善良老太被庭审　亲友旁听遭绑架》</w:t>
      </w:r>
    </w:p>
    <w:p w:rsidR="00191C10" w:rsidRPr="00191C10" w:rsidRDefault="00191C10" w:rsidP="00191C10">
      <w:pPr>
        <w:pStyle w:val="a3"/>
        <w:rPr>
          <w:rFonts w:hAnsi="細明體" w:cs="細明體"/>
        </w:rPr>
      </w:pPr>
      <w:r w:rsidRPr="00191C10">
        <w:rPr>
          <w:rFonts w:hAnsi="細明體" w:cs="細明體"/>
        </w:rPr>
        <w:t>【明慧网二零一九年四月二十二日】（明慧网通讯员深圳报道）七十多岁的老太太张可辉在深圳市被绑架，六十七岁的老太太刘佩钦去派出所询问情况被劫持，两位善良老太太被构陷，二零一九年四月十八日下午被非法庭审。刘佩钦的女儿与朋友龚芳准备进法院参加旁听时被南山区高新派出所劫持、非法逼问至庭审结束后才释放。</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深圳市南山区公检法相关人员已经是多次做出这种严重的违法行为。如：二零一九年四月十八日上午，傅秀云和她弟弟等亲属三人去深圳市南山区法院参加她妹妹傅秀芳的庭审，被南山区派出所的警察带走；去年深圳市法轮功学员张淼开庭时，张淼的大姨在法院门口就被派出所绑架走，不允许一些亲友在法院旁听或门口等候，开庭结束才被释放。</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四月十八日下午日下午二点十五分左右，刘佩钦亲友们前往法院旁听，法院门口安检人员查验身份证，得知他们是旁听人员，一女性国保立刻开始拍照。因刘佩钦的女儿忘带身份证，刚查验完身份证的龚芳陪其回家取证件。</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刘佩钦的女儿与龚芳出法院过马路不久，被冲过来的四个带着枪支身穿特警服装的人架走，挟持绑架进带有防护网的特警车。在僵持期间，深圳市龙华区街道办主任关伟雄（韩雪娇户口所在地监视骚扰法轮功学员的负责人）恶狠狠的质问刘女儿，韩雪娇去哪了？刘女儿曾向法院申请韩雪娇与龚芳作为亲友代为参加旁听。负责此案的张姓助理，违法将申请旁听人身份证号等信息提供给国保，配合国保非法拘禁旁听亲友。</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两人被劫持至深圳市南山区高新科技园派出所，路上一直不停地给刘佩钦的女儿和龚芳录像。刘佩钦的女儿认定警察侵犯人权、绑架，拒绝报姓名、拒绝回答他们任何问题。而警察一口咬定刘佩钦的女儿是韩雪娇，并不停的用韩的身份证上的照片比对。在能确认其并非韩雪娇后，仍继续关押。直至七点开庭结束，才终止持续一个下午对龚芳的非法询问，并将二人释放。</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绑架中，高新科技园派出所和龙华民治街道办的人员不断给刘佩钦女儿的房东打电话，询问骚扰甚至可能恐吓，导致房东拒绝将房子继续租给刘女儿。实施绑架的负责人高新科技园派出所大队队长周警察，参与者高新园街道办人员（龚芳户籍所在地）。</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刘佩钦老人今年六十六岁，修炼法轮大法（法轮功）前患有心肌炎、肾积水等多种疾病，五十岁不到就头发花白，修炼法轮大法后，红光满面，不仅几十年的老胃病不翼而飞，还奇迹般长出了黑头发，整个人越活越年轻。</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张可辉是湖南衡阳人，约73岁，老伴儿去世后，来深圳与儿子相依为命。老人曾经患有多种疾病，修炼法轮大法后无病一身轻，住在深圳福田区下沙村儿子家中。二零一八年五月二十九日，天安派出所警察与福田分局国保警察一伙人闯进来后，一警察用手枪指着上铺睡觉的张可辉的儿子吓唬说，不许动，动就打死你！另外几个警察用手掐住在下铺睡觉的张可辉老人的脖子，强行铐上手铐，野蛮抄家，抄走了个人电脑、手机等私人用品。</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二零一八年五月三十日，刘佩钦老人因关心朋友张可辉的近况，去天安派出所去询问情况，被天安派出所的警察非法搜身，进而被非法控制。当天晚上七点多，十多个警察、便衣以及</w:t>
      </w:r>
      <w:r w:rsidRPr="00191C10">
        <w:rPr>
          <w:rFonts w:hAnsi="細明體" w:cs="細明體"/>
        </w:rPr>
        <w:lastRenderedPageBreak/>
        <w:t>几名福田公安分国保大队的警察，来到刘佩钦女儿的住处，在没有搜查证的情况下要求刘的女儿开门并进行非法搜查。刘佩钦女儿没有开门，要求相关人员出示证件并拍照记录，警察拒绝提供证件，并用了二十分钟去派出所开了一个所谓“搜查证”，上面没有嫌疑人、没有案由，只有搜查地点。刘佩钦女儿质疑该搜查证的合法性，拒绝配合。警察拿来撬棍，强行进入刘佩钦女儿的住处后，抢走刘佩钦女儿的手机，对其上手铐，当时几个辅警将刘女按倒在地，抓起刘女的头向地板上撞，致使刘女额头淤青。</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当天晚上几个警察非法抢走刘女家的部份财物，将刘佩钦和其女儿绑架至天安派出所。办案警察对刘佩钦和其女儿疲劳审讯至次日凌晨三点，期间不给她们任何食物。为了捏造证据，办案警察盛伟在询问时，按照自己的思路篡改刘佩钦的笔录，刘佩钦拒绝签字。后来办案警察林庆明以刘女儿的人身自由威胁刘佩钦认罪签字。</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两位老人被非法羁押在福田看守所后，因为精神压力过大，身体出现各种病症。张可辉因为身体不适，进食很少；刘佩钦心肌炎、肾积水等多种病症复发，血压高到二百左右。在二零一八年七月初被非法批捕，二零一八年八月构陷她们的案子被移交至福田检察院，二零一八年九月底案子被移交至南山检察院，两人于二零一八年九月二十五日前后从福田看守所转移至南山看守所。</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二零一九年四月十八日非法开庭当天，法院门口，集结了深圳市国保、高新科技园派出所的警察及高新园街道办（龚芳户籍所在地）、龙华街道办（韩雪娇户籍所在地）及特警，执行参与绑架刘佩钦的女儿与朋友龚芳。</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二十年来，中共政法委胁迫公检法人员执法犯法，让这些人当了江泽民害人的工具。中共江泽民集团对修炼“真、善、忍”的法轮功学员的迫害，颠倒了所有的是非善恶，败坏了社会道德，同时也使中国的法制越发黑暗，给中国社会带来了无法估量的损失，从今日中国“假、恶、斗”遍地，道德沦丧，贪污腐败，就可以看出来。所有的中国人都是这场迫害的受害者。常言道：“宁搅千江水，不扰道人心。”迫害修炼者的罪行不仅仅是局限在人间法律的制裁，更有天理报应的严惩。</w:t>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相关人员信息</w:t>
      </w:r>
      <w:r w:rsidRPr="00191C10">
        <w:rPr>
          <w:rFonts w:hAnsi="細明體" w:cs="細明體"/>
        </w:rPr>
        <w:tab/>
      </w:r>
    </w:p>
    <w:p w:rsidR="00191C10" w:rsidRPr="00191C10" w:rsidRDefault="00191C10" w:rsidP="00191C10">
      <w:pPr>
        <w:pStyle w:val="a3"/>
        <w:rPr>
          <w:rFonts w:hAnsi="細明體" w:cs="細明體"/>
        </w:rPr>
      </w:pPr>
    </w:p>
    <w:p w:rsidR="00191C10" w:rsidRPr="00191C10" w:rsidRDefault="00191C10" w:rsidP="00191C10">
      <w:pPr>
        <w:pStyle w:val="a3"/>
        <w:rPr>
          <w:rFonts w:hAnsi="細明體" w:cs="細明體"/>
        </w:rPr>
      </w:pPr>
      <w:r w:rsidRPr="00191C10">
        <w:rPr>
          <w:rFonts w:hAnsi="細明體" w:cs="細明體"/>
        </w:rPr>
        <w:t>南山法院地址：深圳市南山区玉泉路26号　诉讼服务专线：86608312</w:t>
      </w:r>
    </w:p>
    <w:p w:rsidR="00191C10" w:rsidRPr="00191C10" w:rsidRDefault="00191C10" w:rsidP="00191C10">
      <w:pPr>
        <w:pStyle w:val="a3"/>
        <w:rPr>
          <w:rFonts w:hAnsi="細明體" w:cs="細明體"/>
        </w:rPr>
      </w:pPr>
      <w:r w:rsidRPr="00191C10">
        <w:rPr>
          <w:rFonts w:hAnsi="細明體" w:cs="細明體"/>
        </w:rPr>
        <w:t>张国辉 法官</w:t>
      </w:r>
    </w:p>
    <w:p w:rsidR="00191C10" w:rsidRPr="00191C10" w:rsidRDefault="00191C10" w:rsidP="00191C10">
      <w:pPr>
        <w:pStyle w:val="a3"/>
        <w:rPr>
          <w:rFonts w:hAnsi="細明體" w:cs="細明體"/>
        </w:rPr>
      </w:pPr>
      <w:r w:rsidRPr="00191C10">
        <w:rPr>
          <w:rFonts w:hAnsi="細明體" w:cs="細明體"/>
        </w:rPr>
        <w:t>张助理（把旁听人员信息交给国保的人） 0755-86608252</w:t>
      </w:r>
    </w:p>
    <w:p w:rsidR="00191C10" w:rsidRPr="00191C10" w:rsidRDefault="00191C10" w:rsidP="00191C10">
      <w:pPr>
        <w:pStyle w:val="a3"/>
        <w:rPr>
          <w:rFonts w:hAnsi="細明體" w:cs="細明體"/>
        </w:rPr>
      </w:pPr>
      <w:r w:rsidRPr="00191C10">
        <w:rPr>
          <w:rFonts w:hAnsi="細明體" w:cs="細明體"/>
        </w:rPr>
        <w:t>迫害证据：</w:t>
      </w:r>
    </w:p>
    <w:p w:rsidR="00191C10" w:rsidRPr="00191C10" w:rsidRDefault="00191C10" w:rsidP="00191C10">
      <w:pPr>
        <w:pStyle w:val="a3"/>
        <w:rPr>
          <w:rFonts w:hAnsi="細明體" w:cs="細明體"/>
        </w:rPr>
      </w:pPr>
      <w:r w:rsidRPr="00191C10">
        <w:rPr>
          <w:rFonts w:hAnsi="細明體" w:cs="細明體"/>
        </w:rPr>
        <w:t>更多信息：</w:t>
      </w:r>
      <w:bookmarkStart w:id="0" w:name="_GoBack"/>
      <w:r w:rsidRPr="00191C10">
        <w:rPr>
          <w:rFonts w:hAnsi="細明體" w:cs="細明體"/>
        </w:rPr>
        <w:t>身份证：362101197505240059</w:t>
      </w:r>
      <w:bookmarkEnd w:id="0"/>
      <w:r w:rsidRPr="00191C10">
        <w:rPr>
          <w:rFonts w:hAnsi="細明體" w:cs="細明體"/>
        </w:rPr>
        <w:t>，手机13798416108</w:t>
      </w:r>
    </w:p>
    <w:p w:rsidR="00191C10" w:rsidRPr="00191C10" w:rsidRDefault="00191C10" w:rsidP="00191C10">
      <w:pPr>
        <w:pStyle w:val="a3"/>
        <w:rPr>
          <w:rFonts w:hAnsi="細明體" w:cs="細明體"/>
        </w:rPr>
      </w:pPr>
      <w:r w:rsidRPr="00191C10">
        <w:rPr>
          <w:rFonts w:hAnsi="細明體" w:cs="細明體"/>
        </w:rPr>
        <w:lastRenderedPageBreak/>
        <w:t>（注：谢燕益律师向他递交了全面讲真相的《法律意见书》，外界评价很高，</w:t>
      </w:r>
    </w:p>
    <w:p w:rsidR="00191C10" w:rsidRPr="00191C10" w:rsidRDefault="00191C10" w:rsidP="00191C10">
      <w:pPr>
        <w:pStyle w:val="a3"/>
        <w:rPr>
          <w:rFonts w:hAnsi="細明體" w:cs="細明體"/>
        </w:rPr>
      </w:pPr>
      <w:r w:rsidRPr="00191C10">
        <w:rPr>
          <w:rFonts w:hAnsi="細明體" w:cs="細明體"/>
        </w:rPr>
        <w:t>洋洋近万言，从法律层面论理，很多人都能接受，但他还是无动于衷，希望海外同修打电话给他，此段话请不要发表）</w:t>
      </w:r>
    </w:p>
    <w:p w:rsidR="00191C10" w:rsidRPr="00191C10" w:rsidRDefault="00191C10" w:rsidP="00191C10">
      <w:pPr>
        <w:pStyle w:val="a3"/>
        <w:rPr>
          <w:rFonts w:hAnsi="細明體" w:cs="細明體"/>
        </w:rPr>
      </w:pPr>
      <w:r w:rsidRPr="00191C10">
        <w:rPr>
          <w:rFonts w:hAnsi="細明體" w:cs="細明體"/>
        </w:rPr>
        <w:t>附件清单：</w:t>
      </w:r>
    </w:p>
    <w:p w:rsidR="00191C10" w:rsidRPr="00191C10" w:rsidRDefault="00191C10" w:rsidP="00191C10">
      <w:pPr>
        <w:pStyle w:val="a3"/>
        <w:rPr>
          <w:rFonts w:hAnsi="細明體" w:cs="細明體"/>
        </w:rPr>
      </w:pPr>
      <w:r w:rsidRPr="00191C10">
        <w:rPr>
          <w:rFonts w:hAnsi="細明體" w:cs="細明體"/>
        </w:rPr>
        <w:t>是否愿意公开发表以上举报信息：是</w:t>
      </w:r>
    </w:p>
    <w:p w:rsidR="00191C10" w:rsidRPr="00191C10" w:rsidRDefault="00191C10" w:rsidP="00191C10">
      <w:pPr>
        <w:pStyle w:val="a3"/>
        <w:rPr>
          <w:rFonts w:hAnsi="細明體" w:cs="細明體"/>
        </w:rPr>
      </w:pPr>
      <w:r w:rsidRPr="00191C10">
        <w:rPr>
          <w:rFonts w:hAnsi="細明體" w:cs="細明體"/>
        </w:rPr>
        <w:t>如不适宜发表，请简略说明原因：</w:t>
      </w:r>
    </w:p>
    <w:p w:rsidR="00191C10" w:rsidRPr="00191C10" w:rsidRDefault="00191C10" w:rsidP="00191C10">
      <w:pPr>
        <w:pStyle w:val="a3"/>
        <w:rPr>
          <w:rFonts w:hAnsi="細明體" w:cs="細明體"/>
        </w:rPr>
      </w:pPr>
    </w:p>
    <w:sectPr w:rsidR="00191C10" w:rsidRPr="00191C10" w:rsidSect="00D17883">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ED03" w14:textId="77777777" w:rsidR="007E7B43" w:rsidRDefault="007E7B43" w:rsidP="004C2B23">
      <w:r>
        <w:separator/>
      </w:r>
    </w:p>
  </w:endnote>
  <w:endnote w:type="continuationSeparator" w:id="0">
    <w:p w14:paraId="49B76A58" w14:textId="77777777" w:rsidR="007E7B43" w:rsidRDefault="007E7B43" w:rsidP="004C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6D6D" w14:textId="77777777" w:rsidR="007E7B43" w:rsidRDefault="007E7B43" w:rsidP="004C2B23">
      <w:r>
        <w:separator/>
      </w:r>
    </w:p>
  </w:footnote>
  <w:footnote w:type="continuationSeparator" w:id="0">
    <w:p w14:paraId="70F20F6F" w14:textId="77777777" w:rsidR="007E7B43" w:rsidRDefault="007E7B43" w:rsidP="004C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83"/>
    <w:rsid w:val="00191C10"/>
    <w:rsid w:val="004C2B23"/>
    <w:rsid w:val="004D2383"/>
    <w:rsid w:val="007E7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A10D"/>
  <w15:chartTrackingRefBased/>
  <w15:docId w15:val="{3A7DEFFD-8985-4A14-9ED9-BA0E6114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17883"/>
    <w:rPr>
      <w:rFonts w:ascii="細明體" w:eastAsia="細明體" w:hAnsi="Courier New" w:cs="Courier New"/>
    </w:rPr>
  </w:style>
  <w:style w:type="character" w:customStyle="1" w:styleId="a4">
    <w:name w:val="純文字 字元"/>
    <w:basedOn w:val="a0"/>
    <w:link w:val="a3"/>
    <w:uiPriority w:val="99"/>
    <w:rsid w:val="00D17883"/>
    <w:rPr>
      <w:rFonts w:ascii="細明體" w:eastAsia="細明體" w:hAnsi="Courier New" w:cs="Courier New"/>
    </w:rPr>
  </w:style>
  <w:style w:type="paragraph" w:styleId="a5">
    <w:name w:val="header"/>
    <w:basedOn w:val="a"/>
    <w:link w:val="a6"/>
    <w:uiPriority w:val="99"/>
    <w:unhideWhenUsed/>
    <w:rsid w:val="004C2B23"/>
    <w:pPr>
      <w:tabs>
        <w:tab w:val="center" w:pos="4153"/>
        <w:tab w:val="right" w:pos="8306"/>
      </w:tabs>
      <w:snapToGrid w:val="0"/>
    </w:pPr>
    <w:rPr>
      <w:sz w:val="20"/>
      <w:szCs w:val="20"/>
    </w:rPr>
  </w:style>
  <w:style w:type="character" w:customStyle="1" w:styleId="a6">
    <w:name w:val="頁首 字元"/>
    <w:basedOn w:val="a0"/>
    <w:link w:val="a5"/>
    <w:uiPriority w:val="99"/>
    <w:rsid w:val="004C2B23"/>
    <w:rPr>
      <w:sz w:val="20"/>
      <w:szCs w:val="20"/>
    </w:rPr>
  </w:style>
  <w:style w:type="paragraph" w:styleId="a7">
    <w:name w:val="footer"/>
    <w:basedOn w:val="a"/>
    <w:link w:val="a8"/>
    <w:uiPriority w:val="99"/>
    <w:unhideWhenUsed/>
    <w:rsid w:val="004C2B23"/>
    <w:pPr>
      <w:tabs>
        <w:tab w:val="center" w:pos="4153"/>
        <w:tab w:val="right" w:pos="8306"/>
      </w:tabs>
      <w:snapToGrid w:val="0"/>
    </w:pPr>
    <w:rPr>
      <w:sz w:val="20"/>
      <w:szCs w:val="20"/>
    </w:rPr>
  </w:style>
  <w:style w:type="character" w:customStyle="1" w:styleId="a8">
    <w:name w:val="頁尾 字元"/>
    <w:basedOn w:val="a0"/>
    <w:link w:val="a7"/>
    <w:uiPriority w:val="99"/>
    <w:rsid w:val="004C2B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2020-03-11T07:13:00Z</dcterms:created>
  <dcterms:modified xsi:type="dcterms:W3CDTF">2020-03-11T07:13:00Z</dcterms:modified>
</cp:coreProperties>
</file>